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9E" w:rsidRPr="00CF0760" w:rsidRDefault="00CF0760" w:rsidP="00CF0760">
      <w:pPr>
        <w:jc w:val="center"/>
        <w:rPr>
          <w:b/>
          <w:sz w:val="24"/>
        </w:rPr>
      </w:pPr>
      <w:r w:rsidRPr="00CF0760">
        <w:rPr>
          <w:b/>
          <w:sz w:val="24"/>
        </w:rPr>
        <w:t>DİN KÜLTÜRÜ VE AHLAK BİLGİSİ</w:t>
      </w:r>
    </w:p>
    <w:p w:rsidR="00CF0760" w:rsidRDefault="00CF0760" w:rsidP="00CF0760">
      <w:pPr>
        <w:jc w:val="center"/>
        <w:rPr>
          <w:b/>
          <w:sz w:val="24"/>
        </w:rPr>
      </w:pPr>
      <w:r w:rsidRPr="00CF0760">
        <w:rPr>
          <w:b/>
          <w:sz w:val="24"/>
        </w:rPr>
        <w:t>ÖĞRETMEN GELİŞİM PROGRAMI(DÖGEP)</w:t>
      </w:r>
      <w:r w:rsidR="00520D9B">
        <w:rPr>
          <w:b/>
          <w:sz w:val="24"/>
        </w:rPr>
        <w:t xml:space="preserve"> KASIM</w:t>
      </w:r>
      <w:r>
        <w:rPr>
          <w:b/>
          <w:sz w:val="24"/>
        </w:rPr>
        <w:t xml:space="preserve"> AYI FAALİYET RAPORU</w:t>
      </w:r>
    </w:p>
    <w:tbl>
      <w:tblPr>
        <w:tblStyle w:val="TabloKlavuzu"/>
        <w:tblW w:w="9538" w:type="dxa"/>
        <w:tblLook w:val="04A0"/>
      </w:tblPr>
      <w:tblGrid>
        <w:gridCol w:w="2009"/>
        <w:gridCol w:w="7529"/>
      </w:tblGrid>
      <w:tr w:rsidR="00CF0760" w:rsidTr="00520D9B">
        <w:tc>
          <w:tcPr>
            <w:tcW w:w="2009" w:type="dxa"/>
          </w:tcPr>
          <w:p w:rsidR="00CF0760" w:rsidRDefault="00CF0760" w:rsidP="00CF0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 No</w:t>
            </w:r>
          </w:p>
        </w:tc>
        <w:tc>
          <w:tcPr>
            <w:tcW w:w="7529" w:type="dxa"/>
          </w:tcPr>
          <w:p w:rsidR="00CF0760" w:rsidRDefault="00CF0760" w:rsidP="00CF0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Eylem/Konu</w:t>
            </w:r>
          </w:p>
        </w:tc>
      </w:tr>
      <w:tr w:rsidR="00CF0760" w:rsidTr="00520D9B">
        <w:tc>
          <w:tcPr>
            <w:tcW w:w="2009" w:type="dxa"/>
          </w:tcPr>
          <w:p w:rsidR="00CF0760" w:rsidRPr="00CF0760" w:rsidRDefault="00CF0760" w:rsidP="00CF0760">
            <w:pPr>
              <w:jc w:val="center"/>
              <w:rPr>
                <w:sz w:val="24"/>
              </w:rPr>
            </w:pPr>
            <w:r w:rsidRPr="00CF0760">
              <w:rPr>
                <w:sz w:val="24"/>
              </w:rPr>
              <w:t>1</w:t>
            </w:r>
          </w:p>
        </w:tc>
        <w:tc>
          <w:tcPr>
            <w:tcW w:w="7529" w:type="dxa"/>
          </w:tcPr>
          <w:p w:rsidR="00CF0760" w:rsidRPr="00CF0760" w:rsidRDefault="00520D9B" w:rsidP="00520D9B">
            <w:pPr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/>
              </w:rPr>
              <w:t xml:space="preserve">Eğitim öğretimle ilgili ulusal ve uluslararası güncel gelişmeler, yeni </w:t>
            </w:r>
            <w:r w:rsidR="00E21D67">
              <w:rPr>
                <w:rFonts w:ascii="Times New Roman" w:eastAsia="Times New Roman" w:hAnsi="Times New Roman"/>
              </w:rPr>
              <w:t>yaklaşımlar, iyi örnekler, Covid</w:t>
            </w:r>
            <w:r>
              <w:rPr>
                <w:rFonts w:ascii="Times New Roman" w:eastAsia="Times New Roman" w:hAnsi="Times New Roman"/>
              </w:rPr>
              <w:t xml:space="preserve"> 19 sürecinde dünyadan uzaktan veya yüzyüze eğitim uygulamaları</w:t>
            </w:r>
          </w:p>
        </w:tc>
      </w:tr>
      <w:tr w:rsidR="00520D9B" w:rsidTr="00520D9B">
        <w:tc>
          <w:tcPr>
            <w:tcW w:w="2009" w:type="dxa"/>
          </w:tcPr>
          <w:p w:rsidR="00520D9B" w:rsidRPr="00CF0760" w:rsidRDefault="00520D9B" w:rsidP="00520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9" w:type="dxa"/>
            <w:vAlign w:val="bottom"/>
          </w:tcPr>
          <w:p w:rsidR="00520D9B" w:rsidRDefault="00520D9B" w:rsidP="00520D9B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DKAB dersleri öğretiminde materyal geliştirme, materyal kullanımının önemi, materyal çeşitleri ve içerik hazırlama </w:t>
            </w:r>
          </w:p>
          <w:p w:rsidR="00520D9B" w:rsidRDefault="00520D9B" w:rsidP="00520D9B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520D9B">
              <w:rPr>
                <w:rFonts w:ascii="Times New Roman" w:eastAsia="Times New Roman" w:hAnsi="Times New Roman"/>
                <w:sz w:val="24"/>
              </w:rPr>
              <w:t>http://dinogretimi.meb.gov.tr/kilavuz/MateryalGelistirmeKilavuzu.pd</w:t>
            </w:r>
            <w:r>
              <w:rPr>
                <w:rFonts w:ascii="Times New Roman" w:eastAsia="Times New Roman" w:hAnsi="Times New Roman"/>
                <w:sz w:val="24"/>
              </w:rPr>
              <w:t>f.</w:t>
            </w:r>
          </w:p>
        </w:tc>
      </w:tr>
    </w:tbl>
    <w:p w:rsidR="00CF0760" w:rsidRDefault="00CF0760" w:rsidP="00CF0760">
      <w:pPr>
        <w:jc w:val="center"/>
        <w:rPr>
          <w:b/>
          <w:sz w:val="24"/>
        </w:rPr>
      </w:pPr>
    </w:p>
    <w:p w:rsidR="005D6380" w:rsidRDefault="00520D9B" w:rsidP="00B20EE9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Din Kültürü ve Ahlak Bilgisi Öğretmenlerinin DÖGEP kapsamında yaptığı bilgi paylaşımı </w:t>
      </w:r>
      <w:r w:rsidR="00E21D67">
        <w:rPr>
          <w:sz w:val="24"/>
        </w:rPr>
        <w:t>toplantısında Covid 19 sürecinde zorunlu bir hal alan uzaktan eğitim öğretim faaliyetleri değerlendirilmiştir. Bu kapsamda din eğitimi ve öğretimini daha etkin olarak gerçekleştirmek için yapılabilecek örnek uygulamalar incelenmiştir.</w:t>
      </w:r>
    </w:p>
    <w:p w:rsidR="00B20EE9" w:rsidRDefault="00CF0760" w:rsidP="005D6380">
      <w:pPr>
        <w:rPr>
          <w:sz w:val="24"/>
        </w:rPr>
      </w:pPr>
      <w:r>
        <w:rPr>
          <w:sz w:val="24"/>
        </w:rPr>
        <w:t>2)</w:t>
      </w:r>
      <w:r w:rsidRPr="00CF0760">
        <w:t xml:space="preserve"> </w:t>
      </w:r>
      <w:r w:rsidR="005D6380">
        <w:rPr>
          <w:sz w:val="24"/>
        </w:rPr>
        <w:t>Din</w:t>
      </w:r>
      <w:r w:rsidR="00E21D67">
        <w:rPr>
          <w:sz w:val="24"/>
        </w:rPr>
        <w:t xml:space="preserve"> kültürü ve Ahlak Bilgisi dersi, Arapça, Kur’an-ı Kerim, Peyhamberimizin Hayatı gibi dersleri uzaktan eğitim sürecinde daha verimli bir şekilde yapılabilmesinde </w:t>
      </w:r>
      <w:hyperlink r:id="rId5" w:history="1">
        <w:r w:rsidR="00E21D67" w:rsidRPr="00A03902">
          <w:rPr>
            <w:rStyle w:val="Kpr"/>
            <w:rFonts w:ascii="Times New Roman" w:eastAsia="Times New Roman" w:hAnsi="Times New Roman"/>
            <w:sz w:val="24"/>
          </w:rPr>
          <w:t>http://dinogretimi.meb.gov.tr/kilavuz/MateryalGelistirmeKilavuzu.pdf</w:t>
        </w:r>
      </w:hyperlink>
      <w:r w:rsidR="00E21D67">
        <w:rPr>
          <w:rFonts w:ascii="Times New Roman" w:eastAsia="Times New Roman" w:hAnsi="Times New Roman"/>
          <w:sz w:val="24"/>
        </w:rPr>
        <w:t>. Sitesindeki ders içerik ve dokümanlardan yararlanılmasının verimli olacağı konusunda fikir birliğine varıldı.</w:t>
      </w:r>
    </w:p>
    <w:p w:rsidR="00CF0760" w:rsidRPr="00CF0760" w:rsidRDefault="00CF0760" w:rsidP="00B20EE9">
      <w:pPr>
        <w:rPr>
          <w:sz w:val="24"/>
        </w:rPr>
      </w:pPr>
    </w:p>
    <w:sectPr w:rsidR="00CF0760" w:rsidRPr="00CF0760" w:rsidSect="0028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335C"/>
    <w:multiLevelType w:val="hybridMultilevel"/>
    <w:tmpl w:val="3782E9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defaultTabStop w:val="708"/>
  <w:hyphenationZone w:val="425"/>
  <w:characterSpacingControl w:val="doNotCompress"/>
  <w:compat/>
  <w:rsids>
    <w:rsidRoot w:val="00CF0760"/>
    <w:rsid w:val="000F5FCF"/>
    <w:rsid w:val="001B7593"/>
    <w:rsid w:val="002317F3"/>
    <w:rsid w:val="0028159E"/>
    <w:rsid w:val="002E339E"/>
    <w:rsid w:val="00520D9B"/>
    <w:rsid w:val="005579D6"/>
    <w:rsid w:val="005D6380"/>
    <w:rsid w:val="00833B12"/>
    <w:rsid w:val="00A90C3A"/>
    <w:rsid w:val="00AD6063"/>
    <w:rsid w:val="00B20EE9"/>
    <w:rsid w:val="00C3037C"/>
    <w:rsid w:val="00CF0760"/>
    <w:rsid w:val="00DA0670"/>
    <w:rsid w:val="00DF6F49"/>
    <w:rsid w:val="00E02BED"/>
    <w:rsid w:val="00E047C2"/>
    <w:rsid w:val="00E21D67"/>
    <w:rsid w:val="00F3598D"/>
    <w:rsid w:val="00FA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F07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6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21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nogretimi.meb.gov.tr/kilavuz/MateryalGelistirmeKilavuz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2020-11-02T08:02:00Z</cp:lastPrinted>
  <dcterms:created xsi:type="dcterms:W3CDTF">2020-11-30T07:18:00Z</dcterms:created>
  <dcterms:modified xsi:type="dcterms:W3CDTF">2020-11-30T07:18:00Z</dcterms:modified>
</cp:coreProperties>
</file>